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E4" w:rsidRDefault="006D3CE4" w:rsidP="00D82F62">
      <w:pPr>
        <w:pStyle w:val="a7"/>
        <w:spacing w:before="72"/>
        <w:ind w:right="14"/>
        <w:jc w:val="right"/>
      </w:pPr>
    </w:p>
    <w:p w:rsidR="006D3CE4" w:rsidRDefault="006D3CE4" w:rsidP="00D82F62">
      <w:pPr>
        <w:pStyle w:val="a7"/>
        <w:spacing w:before="72"/>
        <w:ind w:right="14"/>
        <w:jc w:val="right"/>
      </w:pPr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537.75pt">
            <v:imagedata r:id="rId4" o:title="Приложение 1. план мероприятий"/>
          </v:shape>
        </w:pict>
      </w:r>
    </w:p>
    <w:p w:rsidR="006D3CE4" w:rsidRDefault="006D3CE4" w:rsidP="00D82F62">
      <w:pPr>
        <w:pStyle w:val="a7"/>
        <w:spacing w:before="72"/>
        <w:ind w:right="14"/>
        <w:jc w:val="right"/>
      </w:pPr>
    </w:p>
    <w:p w:rsidR="006D3CE4" w:rsidRDefault="006D3CE4" w:rsidP="00D82F62">
      <w:pPr>
        <w:pStyle w:val="a7"/>
        <w:spacing w:before="72"/>
        <w:ind w:right="14"/>
        <w:jc w:val="right"/>
      </w:pPr>
    </w:p>
    <w:p w:rsidR="006D3CE4" w:rsidRDefault="006D3CE4" w:rsidP="00D82F62">
      <w:pPr>
        <w:pStyle w:val="a7"/>
        <w:spacing w:before="72"/>
        <w:ind w:right="14"/>
        <w:jc w:val="right"/>
      </w:pPr>
    </w:p>
    <w:p w:rsidR="006D3CE4" w:rsidRDefault="006D3CE4" w:rsidP="00D82F62">
      <w:pPr>
        <w:pStyle w:val="a7"/>
        <w:spacing w:before="72"/>
        <w:ind w:right="14"/>
        <w:jc w:val="right"/>
      </w:pPr>
    </w:p>
    <w:p w:rsidR="006D3CE4" w:rsidRDefault="006D3CE4" w:rsidP="00D82F62">
      <w:pPr>
        <w:pStyle w:val="a7"/>
        <w:spacing w:before="72"/>
        <w:ind w:right="14"/>
        <w:jc w:val="right"/>
      </w:pPr>
    </w:p>
    <w:p w:rsidR="006D3CE4" w:rsidRDefault="006D3CE4" w:rsidP="00D82F62">
      <w:pPr>
        <w:pStyle w:val="a7"/>
        <w:spacing w:before="72"/>
        <w:ind w:right="14"/>
        <w:jc w:val="right"/>
      </w:pPr>
    </w:p>
    <w:p w:rsidR="00D82F62" w:rsidRDefault="00D82F62" w:rsidP="00D82F62">
      <w:pPr>
        <w:pStyle w:val="a7"/>
        <w:spacing w:before="72"/>
        <w:ind w:right="14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D424D8" w:rsidRPr="00EC57EE" w:rsidRDefault="00D82F62" w:rsidP="00D82F62">
      <w:pPr>
        <w:shd w:val="clear" w:color="auto" w:fill="FFFFFF"/>
        <w:spacing w:after="0" w:line="240" w:lineRule="auto"/>
        <w:ind w:right="-86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spacing w:val="-10"/>
        </w:rPr>
        <w:t xml:space="preserve">к </w:t>
      </w:r>
      <w:r>
        <w:t>приказу</w:t>
      </w:r>
      <w:r>
        <w:rPr>
          <w:spacing w:val="-8"/>
        </w:rPr>
        <w:t xml:space="preserve"> </w:t>
      </w:r>
      <w:r>
        <w:t>№</w:t>
      </w:r>
      <w:r>
        <w:rPr>
          <w:spacing w:val="30"/>
        </w:rPr>
        <w:t xml:space="preserve"> 7-1 </w:t>
      </w:r>
      <w:r>
        <w:rPr>
          <w:spacing w:val="-5"/>
        </w:rPr>
        <w:t>от</w:t>
      </w:r>
      <w:r>
        <w:t xml:space="preserve"> </w:t>
      </w:r>
      <w:r>
        <w:rPr>
          <w:spacing w:val="-2"/>
        </w:rPr>
        <w:t>10.09.2024г</w:t>
      </w:r>
    </w:p>
    <w:p w:rsidR="00EC57EE" w:rsidRPr="00191EC9" w:rsidRDefault="004C0EBF" w:rsidP="004C0EBF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мероприятий, направленных на формирование и оценку функциональной грамотности</w:t>
      </w:r>
    </w:p>
    <w:p w:rsidR="004C0EBF" w:rsidRPr="00191EC9" w:rsidRDefault="00D424D8" w:rsidP="004C0EBF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обучающихся МКОУ </w:t>
      </w:r>
      <w:r w:rsidR="009C3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Гилибская</w:t>
      </w:r>
      <w:proofErr w:type="spellEnd"/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СОШ</w:t>
      </w:r>
      <w:proofErr w:type="gramEnd"/>
      <w:r w:rsidR="009C3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E6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</w:t>
      </w:r>
      <w:r w:rsidR="004C0EBF"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98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 </w:t>
      </w: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плана мероприятий по формированию функциональной грамотности обучающихся.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модернизации содержания образования в соответствии с ФГОС.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содержания учебно-методического комплекса образовательного процесса.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системы оценки и мониторинга качества образования обучающихся.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Улучшение качества внеурочной и внеклассной работы.</w:t>
      </w:r>
    </w:p>
    <w:p w:rsidR="004C0EBF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Активизация роли родителей в процессе обучения и воспитания детей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593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1984"/>
        <w:gridCol w:w="1843"/>
        <w:gridCol w:w="4678"/>
      </w:tblGrid>
      <w:tr w:rsidR="004C0EBF" w:rsidRPr="00191EC9" w:rsidTr="002E654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4C0EBF" w:rsidRPr="00191EC9" w:rsidTr="002E6540">
        <w:tc>
          <w:tcPr>
            <w:tcW w:w="155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 этап</w:t>
            </w:r>
          </w:p>
        </w:tc>
      </w:tr>
      <w:tr w:rsidR="004C0EBF" w:rsidRPr="00191EC9" w:rsidTr="002E6540">
        <w:trPr>
          <w:trHeight w:val="19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федеральных, региональных нормативных и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материалов по вопросам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грамотности.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D424D8" w:rsidP="00D4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М 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191EC9" w:rsidP="00D4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D424D8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</w:t>
            </w:r>
            <w:proofErr w:type="gram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планы работы на 2024-2025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школьных методических служб, школьных методических объединений</w:t>
            </w:r>
          </w:p>
        </w:tc>
      </w:tr>
      <w:tr w:rsidR="004C0EBF" w:rsidRPr="00191EC9" w:rsidTr="002E6540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и принятие локальных актов,</w:t>
            </w:r>
          </w:p>
          <w:p w:rsidR="004C0EBF" w:rsidRPr="00191EC9" w:rsidRDefault="004C0EBF" w:rsidP="004C0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обеспечивающих реализацию плана в школе</w:t>
            </w:r>
          </w:p>
          <w:p w:rsidR="004C0EBF" w:rsidRPr="00191EC9" w:rsidRDefault="004C0EBF" w:rsidP="004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формированию функциональной</w:t>
            </w:r>
            <w:r w:rsidR="004A15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 учащихся. Издание приказа о разработке плана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мероприятий, направленных</w:t>
            </w:r>
            <w:r w:rsidR="004A15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на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9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 w:rsidR="005023B3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D4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191EC9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 разработке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плана мероприятий,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направленных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="00D424D8"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МКОУ «</w:t>
            </w:r>
            <w:proofErr w:type="spellStart"/>
            <w:r w:rsidR="00D424D8"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Гилибская</w:t>
            </w:r>
            <w:proofErr w:type="spellEnd"/>
            <w:r w:rsid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СОШ</w:t>
            </w:r>
            <w:r w:rsidR="00D424D8"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EBF" w:rsidRPr="00191EC9" w:rsidTr="002E6540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и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утверждение школьного плана мероприятий по формированию и оценке функциональной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грамотности обучающихся на 202</w:t>
            </w:r>
            <w:r w:rsidR="0098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8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материалов по тематике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«функциональная грамотность» и</w:t>
            </w:r>
            <w:r w:rsidR="00AF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связи»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D4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  <w:r w:rsid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Руководители: </w:t>
            </w:r>
          </w:p>
          <w:p w:rsidR="005023B3" w:rsidRPr="00191EC9" w:rsidRDefault="005023B3" w:rsidP="00D4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Валиев  М.Г.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</w:p>
          <w:p w:rsidR="005023B3" w:rsidRPr="00191EC9" w:rsidRDefault="005023B3" w:rsidP="00D4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Магомедов  М.Х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05.10.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19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</w:t>
            </w:r>
            <w:proofErr w:type="gram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</w:t>
            </w:r>
            <w:r w:rsid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на 2024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школьных методических служб, школьных методических объединений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 данных: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учителей, участвующих в формировании функциональной грамотности;</w:t>
            </w:r>
          </w:p>
          <w:p w:rsidR="004C0EBF" w:rsidRPr="00191EC9" w:rsidRDefault="00191EC9" w:rsidP="00276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обучающихся </w:t>
            </w:r>
            <w:r w:rsidR="0027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классов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базы данных:</w:t>
            </w:r>
          </w:p>
          <w:p w:rsidR="004C0EBF" w:rsidRPr="00191EC9" w:rsidRDefault="00191EC9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обучающихся </w:t>
            </w:r>
            <w:r w:rsidR="0027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классов 2024-2025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года;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учителей, участвующих в формировании функциональной грамотности по </w:t>
            </w:r>
            <w:proofErr w:type="gram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направлениям.;</w:t>
            </w:r>
            <w:proofErr w:type="gramEnd"/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рабочих групп педагогов с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обмена опытом реализации</w:t>
            </w:r>
            <w:r w:rsidR="00AF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и форм активизации</w:t>
            </w:r>
            <w:r w:rsidR="00AF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для формирования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15.11.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количестве педагогов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D8" w:rsidRPr="00191EC9" w:rsidRDefault="004C0EBF" w:rsidP="00D4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наполнение тематической страницы «Функцио</w:t>
            </w:r>
            <w:r w:rsidR="00D424D8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нальная грамотность» на сайте МК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  <w:p w:rsidR="004C0EBF" w:rsidRPr="00191EC9" w:rsidRDefault="004C0EBF" w:rsidP="00D4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4D8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«Гилибская СОШ»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D424D8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март 202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-2025г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2E6540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декабрь 2024</w:t>
            </w:r>
            <w:r w:rsidR="00D424D8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апрель 2025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заданий и </w:t>
            </w:r>
            <w:proofErr w:type="spell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для формирования</w:t>
            </w:r>
            <w:r w:rsidR="00AF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  <w:r w:rsidR="00AF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202</w:t>
            </w:r>
            <w:r w:rsid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276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разделов, тем, дидактических едини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 в рабочих учебных программах </w:t>
            </w:r>
            <w:r w:rsidR="0027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1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 202</w:t>
            </w:r>
            <w:r w:rsid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276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формирования и оценки функциональной г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рамотности по направлениям для </w:t>
            </w:r>
            <w:r w:rsidR="0027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классов, методические рекомендации по внесению изменен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в рабочие учебные программы </w:t>
            </w:r>
            <w:r w:rsidR="0027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классов и основную образовательную программу основного общего образования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ООП ООО,  рабочие учебные программы педагогов, программы по внеурочной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5023B3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  <w:r w:rsidR="005023B3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276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</w:t>
            </w:r>
            <w:proofErr w:type="gram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ООП 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ООО, рабочие учебные программы </w:t>
            </w:r>
            <w:r w:rsidR="0027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классов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2764A3">
            <w:pPr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базы тестовых заданий (</w:t>
            </w:r>
            <w:r w:rsidR="002764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-9 классы)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 проверки сформированности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математической,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естественнонаучной,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читательской,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финансовой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="005023B3" w:rsidRPr="00191EC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глобальной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грамотности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База тестовых заданий по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всем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направлениям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</w:p>
        </w:tc>
      </w:tr>
      <w:tr w:rsidR="004C0EBF" w:rsidRPr="00191EC9" w:rsidTr="002E6540">
        <w:tc>
          <w:tcPr>
            <w:tcW w:w="155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Основной этап</w:t>
            </w:r>
          </w:p>
        </w:tc>
      </w:tr>
      <w:tr w:rsidR="004C0EBF" w:rsidRPr="00191EC9" w:rsidTr="002E6540">
        <w:trPr>
          <w:trHeight w:val="7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04" w:lineRule="atLeast"/>
              <w:ind w:left="105" w:right="69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совещания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руководителями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школьных методических объединений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октября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="005023B3" w:rsidRPr="00191EC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</w:t>
            </w:r>
            <w:r w:rsidR="002E65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04" w:lineRule="atLeast"/>
              <w:ind w:left="108" w:right="58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уровня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информированности 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педагогов</w:t>
            </w:r>
          </w:p>
        </w:tc>
      </w:tr>
      <w:tr w:rsidR="004C0EBF" w:rsidRPr="00191EC9" w:rsidTr="002E6540">
        <w:trPr>
          <w:trHeight w:val="183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2E654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консультаций для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педагогических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="00D424D8"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работников </w:t>
            </w:r>
            <w:proofErr w:type="gramStart"/>
            <w:r w:rsidR="00D424D8"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МК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ОУ  </w:t>
            </w:r>
            <w:r w:rsidR="00D424D8"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gramEnd"/>
            <w:r w:rsidR="00D424D8"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Гилибская СОШ»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вопросам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формирования математической,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естественнонаучной,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9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читательской,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финансовой</w:t>
            </w:r>
            <w:r w:rsidR="00AF0D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глобальной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Руководители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2E6540" w:rsidRPr="00191EC9" w:rsidRDefault="002E6540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2E6540">
            <w:pPr>
              <w:spacing w:after="0" w:line="204" w:lineRule="atLeast"/>
              <w:ind w:left="108" w:righ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уровня </w:t>
            </w:r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информированности 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</w:t>
            </w:r>
            <w:r w:rsidR="002E65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4C0EBF" w:rsidRPr="00191EC9" w:rsidTr="002E6540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AF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Руководители ШМО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2E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</w:t>
            </w:r>
            <w:r w:rsid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24D8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март 2025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ШМО, методические рекомендации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и анализ учебных занятий  в целях оценки подходов к проектированию </w:t>
            </w:r>
            <w:proofErr w:type="spell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2E6540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  <w:r w:rsidR="00D424D8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январь 2025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учебный процесс банка заданий для оценки функциональной грамотности,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2E6540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  <w:r w:rsidR="00D424D8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апрель 2025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 по итогам выполнения заданий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школьной </w:t>
            </w:r>
            <w:proofErr w:type="spell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AF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2E6540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4C0EBF" w:rsidRPr="00191EC9" w:rsidTr="002E6540">
        <w:tc>
          <w:tcPr>
            <w:tcW w:w="155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Диагностическо-аналитический этап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оценке </w:t>
            </w:r>
            <w:proofErr w:type="spell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ШМО, Учителя 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всероссийских проверочных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ШМО,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2E6540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</w:t>
            </w:r>
          </w:p>
          <w:p w:rsidR="004C0EBF" w:rsidRPr="00191EC9" w:rsidRDefault="004C0EBF" w:rsidP="004C0EBF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1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C0EBF" w:rsidRPr="00191EC9" w:rsidTr="002E654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инновационного опыта педагогов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заседаниях методических объединений,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1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5023B3" w:rsidRPr="00191EC9" w:rsidRDefault="005023B3" w:rsidP="00EC57EE">
      <w:pPr>
        <w:shd w:val="clear" w:color="auto" w:fill="FFFFFF"/>
        <w:spacing w:after="0" w:line="240" w:lineRule="auto"/>
        <w:ind w:right="-8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читательской грамотности</w:t>
      </w:r>
    </w:p>
    <w:p w:rsidR="004C0EBF" w:rsidRPr="00191EC9" w:rsidRDefault="004C0EBF" w:rsidP="004C0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317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05"/>
        <w:gridCol w:w="3544"/>
        <w:gridCol w:w="1559"/>
      </w:tblGrid>
      <w:tr w:rsidR="004C0EBF" w:rsidRPr="00191EC9" w:rsidTr="00AF0D3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4C0EBF" w:rsidRPr="00191EC9" w:rsidTr="00AF0D3E">
        <w:trPr>
          <w:trHeight w:val="52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Стартовая диагностика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C0EBF" w:rsidRPr="00191EC9" w:rsidTr="00AF0D3E">
        <w:trPr>
          <w:trHeight w:val="84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правильного чтения"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Учителя-предметники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C0EBF" w:rsidRPr="00191EC9" w:rsidTr="00AF0D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Текущий контроль по чтению 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C0EBF" w:rsidRPr="00191EC9" w:rsidTr="00AF0D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ШМО: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Разработка методических  и дидактических материалов  по формированию читательской грамотности;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 и мастер-классы с учителями - предметниками:</w:t>
            </w:r>
          </w:p>
          <w:p w:rsidR="004C0EBF" w:rsidRPr="00191EC9" w:rsidRDefault="004C0EBF" w:rsidP="004C0E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«Приемы организации смыслового чтения на уроках»</w:t>
            </w:r>
          </w:p>
          <w:p w:rsidR="004C0EBF" w:rsidRPr="00191EC9" w:rsidRDefault="004C0EBF" w:rsidP="004C0E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«Виды текстов, приемы и этапы работы с текстом»</w:t>
            </w:r>
          </w:p>
          <w:p w:rsidR="004C0EBF" w:rsidRPr="00191EC9" w:rsidRDefault="004C0EBF" w:rsidP="004C0E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«Система работы по формированию читательской грамотности</w:t>
            </w:r>
            <w:r w:rsidR="00943C82"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уроках и во внеурочной системе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4C0EBF" w:rsidRPr="00191EC9" w:rsidTr="00AF0D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 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конце каждой четверти</w:t>
            </w:r>
          </w:p>
        </w:tc>
      </w:tr>
      <w:tr w:rsidR="004C0EBF" w:rsidRPr="00191EC9" w:rsidTr="00AF0D3E">
        <w:trPr>
          <w:trHeight w:val="41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читательской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грамотности у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:rsidR="004C0EBF" w:rsidRPr="00191EC9" w:rsidRDefault="004C0EBF" w:rsidP="00502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91E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Формирование креативного  мышления</w:t>
      </w:r>
    </w:p>
    <w:tbl>
      <w:tblPr>
        <w:tblW w:w="14317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301"/>
        <w:gridCol w:w="4003"/>
        <w:gridCol w:w="1559"/>
      </w:tblGrid>
      <w:tr w:rsidR="004C0EBF" w:rsidRPr="00191EC9" w:rsidTr="00AF0D3E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4C0EBF" w:rsidRPr="00191EC9" w:rsidTr="00AF0D3E">
        <w:trPr>
          <w:trHeight w:val="211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4C0EBF" w:rsidRPr="00191EC9" w:rsidTr="00AF0D3E">
        <w:trPr>
          <w:trHeight w:val="621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креативного мышления"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C0EBF" w:rsidRPr="00191EC9" w:rsidTr="00AF0D3E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«Функциональная грамотность</w:t>
            </w:r>
            <w:r w:rsidRPr="00191EC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креативного  мышления»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4C0EBF" w:rsidRPr="00191EC9" w:rsidTr="00AF0D3E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Разработка методических  и дидактических материалов  по формированию креативного мышления;</w:t>
            </w:r>
          </w:p>
          <w:p w:rsidR="004C0EBF" w:rsidRPr="00191EC9" w:rsidRDefault="004C0EBF" w:rsidP="00AF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опытом;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4C0EBF" w:rsidRPr="00191EC9" w:rsidTr="00AF0D3E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AF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 </w:t>
            </w:r>
          </w:p>
        </w:tc>
      </w:tr>
      <w:tr w:rsidR="004C0EBF" w:rsidRPr="00191EC9" w:rsidTr="00AF0D3E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креативного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мышления у обучающихся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:rsidR="004C0EBF" w:rsidRPr="00191EC9" w:rsidRDefault="004C0EBF" w:rsidP="00D42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финансовой грамотности</w:t>
      </w:r>
    </w:p>
    <w:p w:rsidR="00EC57EE" w:rsidRPr="00191EC9" w:rsidRDefault="00EC57EE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38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7444"/>
        <w:gridCol w:w="4394"/>
        <w:gridCol w:w="1559"/>
      </w:tblGrid>
      <w:tr w:rsidR="004C0EBF" w:rsidRPr="00191EC9" w:rsidTr="00AF0D3E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4C0EBF" w:rsidRPr="00191EC9" w:rsidTr="00AF0D3E">
        <w:trPr>
          <w:trHeight w:val="265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23B3" w:rsidRPr="00191EC9" w:rsidTr="00AF0D3E">
        <w:trPr>
          <w:trHeight w:val="832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191EC9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Классный  час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</w:t>
            </w:r>
            <w:r w:rsidR="005023B3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-9 классах по теме "Что такое финансовая грамотность?"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19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5023B3" w:rsidRPr="00191EC9" w:rsidTr="00AF0D3E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Классный  час в  10-11 классах по теме  "Секреты финансовой стабильности".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5023B3" w:rsidRPr="00191EC9" w:rsidTr="00AF0D3E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онлайн уроках по финансовой грамотности 8-11 классов  (на уроках обществознания и основах регионального развития).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023B3" w:rsidRPr="00191EC9" w:rsidTr="00AF0D3E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финансовой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грамотности у обучающихся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  <w:tr w:rsidR="005023B3" w:rsidRPr="00191EC9" w:rsidTr="00AF0D3E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Внеурочная деятельность "Финансовая  грамотности"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Сентябрь-май</w:t>
            </w:r>
          </w:p>
        </w:tc>
      </w:tr>
    </w:tbl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математической грамотности</w:t>
      </w:r>
    </w:p>
    <w:p w:rsidR="004C0EBF" w:rsidRPr="00191EC9" w:rsidRDefault="004C0EBF" w:rsidP="004C0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1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483"/>
        <w:gridCol w:w="4536"/>
        <w:gridCol w:w="1559"/>
      </w:tblGrid>
      <w:tr w:rsidR="004C0EBF" w:rsidRPr="00191EC9" w:rsidTr="00AF0D3E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деятельности и формы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4C0EBF" w:rsidRPr="00191EC9" w:rsidTr="00AF0D3E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4C0EBF" w:rsidRPr="00191EC9" w:rsidTr="00AF0D3E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решения задач реальной математики, энергосберегающего направления;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4C0EBF" w:rsidRPr="00191EC9" w:rsidTr="00AF0D3E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C0EBF" w:rsidRPr="00191EC9" w:rsidTr="00AF0D3E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AF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C0EBF" w:rsidRPr="00191EC9" w:rsidTr="00AF0D3E">
        <w:trPr>
          <w:trHeight w:val="96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Декабрь-апрель</w:t>
            </w:r>
          </w:p>
        </w:tc>
      </w:tr>
      <w:tr w:rsidR="004C0EBF" w:rsidRPr="00191EC9" w:rsidTr="00AF0D3E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математической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грамотности у обучающихся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:rsidR="004C0EBF" w:rsidRPr="00191EC9" w:rsidRDefault="004C0EBF" w:rsidP="00D42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Формирование естественнонаучной грамотности</w:t>
      </w:r>
    </w:p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1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7082"/>
        <w:gridCol w:w="4819"/>
        <w:gridCol w:w="1559"/>
      </w:tblGrid>
      <w:tr w:rsidR="004C0EBF" w:rsidRPr="00191EC9" w:rsidTr="00AF0D3E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4C0EBF" w:rsidRPr="00191EC9" w:rsidTr="00AF0D3E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4C0EBF" w:rsidRPr="00191EC9" w:rsidTr="00AF0D3E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4C0EBF" w:rsidRPr="00191EC9" w:rsidTr="00AF0D3E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         Разработка методических  и дидактических материалов  по формированию естественнонаучной  грамотности;</w:t>
            </w:r>
          </w:p>
          <w:p w:rsidR="004C0EBF" w:rsidRPr="00191EC9" w:rsidRDefault="004C0EBF" w:rsidP="00AF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опытом;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 в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</w:tr>
      <w:tr w:rsidR="004C0EBF" w:rsidRPr="00191EC9" w:rsidTr="00AF0D3E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C0EBF" w:rsidRPr="00191EC9" w:rsidTr="00AF0D3E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естественнонаучной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грамотности у обучающихся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:rsidR="004C0EBF" w:rsidRPr="00191EC9" w:rsidRDefault="004C0EBF" w:rsidP="004C0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глобальных компетенций</w:t>
      </w:r>
    </w:p>
    <w:p w:rsidR="004C0EBF" w:rsidRPr="00191EC9" w:rsidRDefault="004C0EBF" w:rsidP="004C0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</w:t>
      </w:r>
    </w:p>
    <w:tbl>
      <w:tblPr>
        <w:tblW w:w="14141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237"/>
        <w:gridCol w:w="5811"/>
        <w:gridCol w:w="1559"/>
      </w:tblGrid>
      <w:tr w:rsidR="004C0EBF" w:rsidRPr="00191EC9" w:rsidTr="00AF0D3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4C0EBF" w:rsidRPr="00191EC9" w:rsidTr="00AF0D3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4C0EBF" w:rsidRPr="00191EC9" w:rsidTr="00AF0D3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4C0EBF" w:rsidRPr="00191EC9" w:rsidTr="00AF0D3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Разработка методических  и дидактических материалов  по формированию глобальных компетенций;</w:t>
            </w:r>
          </w:p>
          <w:p w:rsidR="004C0EBF" w:rsidRPr="00191EC9" w:rsidRDefault="004C0EBF" w:rsidP="00AF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опытом;         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4C0EBF" w:rsidRPr="00191EC9" w:rsidTr="00AF0D3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внеклассных мероприятий, формирующих глобальные компетенции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AF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C0EBF" w:rsidRPr="00191EC9" w:rsidTr="00AF0D3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глобальных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компетенций у обучающихся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:rsidR="004C0EBF" w:rsidRPr="00191EC9" w:rsidRDefault="004C0EBF" w:rsidP="004C0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84291" w:rsidRPr="00191EC9" w:rsidRDefault="00884291">
      <w:pPr>
        <w:rPr>
          <w:rFonts w:ascii="Times New Roman" w:hAnsi="Times New Roman" w:cs="Times New Roman"/>
          <w:sz w:val="24"/>
          <w:szCs w:val="24"/>
        </w:rPr>
      </w:pPr>
    </w:p>
    <w:sectPr w:rsidR="00884291" w:rsidRPr="00191EC9" w:rsidSect="00191EC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0EBF"/>
    <w:rsid w:val="00191EC9"/>
    <w:rsid w:val="002764A3"/>
    <w:rsid w:val="002E6540"/>
    <w:rsid w:val="00305858"/>
    <w:rsid w:val="004A153F"/>
    <w:rsid w:val="004C0EBF"/>
    <w:rsid w:val="004D3632"/>
    <w:rsid w:val="005023B3"/>
    <w:rsid w:val="00630F20"/>
    <w:rsid w:val="006D3CE4"/>
    <w:rsid w:val="00884291"/>
    <w:rsid w:val="00943C82"/>
    <w:rsid w:val="009838BB"/>
    <w:rsid w:val="009C345B"/>
    <w:rsid w:val="00AF0D3E"/>
    <w:rsid w:val="00C10A9E"/>
    <w:rsid w:val="00D424D8"/>
    <w:rsid w:val="00D82F62"/>
    <w:rsid w:val="00E4183E"/>
    <w:rsid w:val="00EC57EE"/>
    <w:rsid w:val="00E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45B49-1233-4F4C-830B-A0E3C4BC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4C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4C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54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D82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82F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Учетная запись Майкрософт</cp:lastModifiedBy>
  <cp:revision>16</cp:revision>
  <cp:lastPrinted>2025-01-26T13:29:00Z</cp:lastPrinted>
  <dcterms:created xsi:type="dcterms:W3CDTF">2022-05-26T06:57:00Z</dcterms:created>
  <dcterms:modified xsi:type="dcterms:W3CDTF">2025-01-27T06:02:00Z</dcterms:modified>
</cp:coreProperties>
</file>